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99" w:rsidRPr="00661499" w:rsidRDefault="00661499" w:rsidP="006614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99">
        <w:rPr>
          <w:rFonts w:ascii="Times New Roman" w:hAnsi="Times New Roman" w:cs="Times New Roman"/>
          <w:b/>
          <w:sz w:val="28"/>
          <w:szCs w:val="28"/>
        </w:rPr>
        <w:t>Президентом Российской Федерации установлен новый срок предоставления сведений о доходах, расходах, об имуществе и обязательствах имущественного характера в 2020 году.</w:t>
      </w:r>
    </w:p>
    <w:p w:rsidR="00661499" w:rsidRPr="00661499" w:rsidRDefault="00661499" w:rsidP="000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 w:rsidRPr="00661499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499">
        <w:rPr>
          <w:rFonts w:ascii="Times New Roman" w:hAnsi="Times New Roman" w:cs="Times New Roman"/>
          <w:sz w:val="28"/>
          <w:szCs w:val="28"/>
        </w:rPr>
        <w:t xml:space="preserve"> Российской Федерации № 727 </w:t>
      </w:r>
      <w:r w:rsidR="004175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17.04.2020 </w:t>
      </w:r>
      <w:r w:rsidRPr="00661499">
        <w:rPr>
          <w:rFonts w:ascii="Times New Roman" w:hAnsi="Times New Roman" w:cs="Times New Roman"/>
          <w:sz w:val="28"/>
          <w:szCs w:val="28"/>
        </w:rPr>
        <w:t>«О предоставлении сведений о доходах, расходах, об имуществе и обязательствах имущественного характера за отчетный период с 1 января по 31</w:t>
      </w:r>
      <w:r>
        <w:rPr>
          <w:rFonts w:ascii="Times New Roman" w:hAnsi="Times New Roman" w:cs="Times New Roman"/>
          <w:sz w:val="28"/>
          <w:szCs w:val="28"/>
        </w:rPr>
        <w:t xml:space="preserve"> декабря 2019 г.» </w:t>
      </w:r>
      <w:r w:rsidRPr="00661499">
        <w:rPr>
          <w:rFonts w:ascii="Times New Roman" w:hAnsi="Times New Roman" w:cs="Times New Roman"/>
          <w:sz w:val="28"/>
          <w:szCs w:val="28"/>
        </w:rPr>
        <w:t>срок для подачи сведений о доходах, расходах, об имуществе и обязательствах имущественного характера государственными служащими Российской Федераци</w:t>
      </w:r>
      <w:r w:rsidR="004175E9">
        <w:rPr>
          <w:rFonts w:ascii="Times New Roman" w:hAnsi="Times New Roman" w:cs="Times New Roman"/>
          <w:sz w:val="28"/>
          <w:szCs w:val="28"/>
        </w:rPr>
        <w:t>и перенесен на 1 августа 2020 года.</w:t>
      </w:r>
    </w:p>
    <w:p w:rsidR="00661499" w:rsidRPr="00661499" w:rsidRDefault="00661499" w:rsidP="000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указанного нормативного правового акта распространяется на </w:t>
      </w:r>
      <w:r w:rsidRPr="00661499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1499">
        <w:rPr>
          <w:rFonts w:ascii="Times New Roman" w:hAnsi="Times New Roman" w:cs="Times New Roman"/>
          <w:sz w:val="28"/>
          <w:szCs w:val="28"/>
        </w:rPr>
        <w:t>,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1499">
        <w:rPr>
          <w:rFonts w:ascii="Times New Roman" w:hAnsi="Times New Roman" w:cs="Times New Roman"/>
          <w:sz w:val="28"/>
          <w:szCs w:val="28"/>
        </w:rPr>
        <w:t xml:space="preserve"> его администрации,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1499">
        <w:rPr>
          <w:rFonts w:ascii="Times New Roman" w:hAnsi="Times New Roman" w:cs="Times New Roman"/>
          <w:sz w:val="28"/>
          <w:szCs w:val="28"/>
        </w:rPr>
        <w:t xml:space="preserve"> Правительства, суд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1499">
        <w:rPr>
          <w:rFonts w:ascii="Times New Roman" w:hAnsi="Times New Roman" w:cs="Times New Roman"/>
          <w:sz w:val="28"/>
          <w:szCs w:val="28"/>
        </w:rPr>
        <w:t>,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1499">
        <w:rPr>
          <w:rFonts w:ascii="Times New Roman" w:hAnsi="Times New Roman" w:cs="Times New Roman"/>
          <w:sz w:val="28"/>
          <w:szCs w:val="28"/>
        </w:rPr>
        <w:t xml:space="preserve"> правоохранительных орган</w:t>
      </w:r>
      <w:r>
        <w:rPr>
          <w:rFonts w:ascii="Times New Roman" w:hAnsi="Times New Roman" w:cs="Times New Roman"/>
          <w:sz w:val="28"/>
          <w:szCs w:val="28"/>
        </w:rPr>
        <w:t>ов, высокопоставленных</w:t>
      </w:r>
      <w:r w:rsidRPr="00661499">
        <w:rPr>
          <w:rFonts w:ascii="Times New Roman" w:hAnsi="Times New Roman" w:cs="Times New Roman"/>
          <w:sz w:val="28"/>
          <w:szCs w:val="28"/>
        </w:rPr>
        <w:t xml:space="preserve"> военнослужащи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1499">
        <w:rPr>
          <w:rFonts w:ascii="Times New Roman" w:hAnsi="Times New Roman" w:cs="Times New Roman"/>
          <w:sz w:val="28"/>
          <w:szCs w:val="28"/>
        </w:rPr>
        <w:t>, руководство Центробанка, пенсионного фонда, а также глав регионов.</w:t>
      </w:r>
    </w:p>
    <w:p w:rsidR="0092516A" w:rsidRDefault="00661499" w:rsidP="000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99">
        <w:rPr>
          <w:rFonts w:ascii="Times New Roman" w:hAnsi="Times New Roman" w:cs="Times New Roman"/>
          <w:sz w:val="28"/>
          <w:szCs w:val="28"/>
        </w:rPr>
        <w:t>Кроме того, руководителям органов государственной власти субъектов и органов местного самоуправления рекомендовано руководствоваться данным Указом при принятии решений о переносе сроков подачи сведений о доходах их подчиненными сотрудниками.</w:t>
      </w:r>
      <w:r w:rsidR="00925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6A" w:rsidRDefault="0092516A" w:rsidP="00073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BF" w:rsidRPr="0092516A" w:rsidRDefault="0092516A" w:rsidP="00073C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2516A">
        <w:rPr>
          <w:rFonts w:ascii="Times New Roman" w:hAnsi="Times New Roman" w:cs="Times New Roman"/>
          <w:i/>
          <w:sz w:val="28"/>
          <w:szCs w:val="28"/>
        </w:rPr>
        <w:t>Разъяснение законодательства подготовлено прокуратурой Нахимовского района города Севастополя.</w:t>
      </w:r>
    </w:p>
    <w:bookmarkEnd w:id="0"/>
    <w:p w:rsidR="00661499" w:rsidRPr="00661499" w:rsidRDefault="00661499" w:rsidP="006614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499" w:rsidRPr="00661499" w:rsidSect="006614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8C"/>
    <w:rsid w:val="00073C3D"/>
    <w:rsid w:val="004175E9"/>
    <w:rsid w:val="00661499"/>
    <w:rsid w:val="0092516A"/>
    <w:rsid w:val="00DC5CBF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9245"/>
  <w15:chartTrackingRefBased/>
  <w15:docId w15:val="{BDC85EAE-9ECF-4D68-B1B2-7657917B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2020-05-12T06:52:00Z</dcterms:created>
  <dcterms:modified xsi:type="dcterms:W3CDTF">2020-05-12T07:10:00Z</dcterms:modified>
</cp:coreProperties>
</file>